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BFBC" w14:textId="77777777" w:rsidR="001A44DF" w:rsidRPr="00EE760D" w:rsidRDefault="0013038D" w:rsidP="00D46EF8">
      <w:pPr>
        <w:pStyle w:val="1"/>
        <w:spacing w:before="120" w:after="120" w:line="240" w:lineRule="auto"/>
        <w:ind w:right="-57"/>
        <w:rPr>
          <w:lang w:val="ru-RU"/>
        </w:rPr>
      </w:pPr>
      <w:r w:rsidRPr="00EE760D">
        <w:rPr>
          <w:lang w:val="ru-RU"/>
        </w:rPr>
        <w:t xml:space="preserve">Устав ученической фирмы </w:t>
      </w:r>
    </w:p>
    <w:p w14:paraId="6266BFBD" w14:textId="77777777" w:rsidR="00B66203" w:rsidRPr="00DE274E" w:rsidRDefault="00B66203" w:rsidP="00EA7BC6">
      <w:pPr>
        <w:widowControl w:val="0"/>
        <w:spacing w:before="0" w:after="120" w:line="240" w:lineRule="auto"/>
        <w:rPr>
          <w:rFonts w:ascii="Sylfaen" w:hAnsi="Sylfaen" w:cs="Estrangelo Edessa"/>
          <w:snapToGrid w:val="0"/>
          <w:szCs w:val="21"/>
          <w:lang w:val="ru-RU"/>
        </w:rPr>
      </w:pPr>
      <w:r w:rsidRPr="00DE274E">
        <w:rPr>
          <w:rFonts w:ascii="Sylfaen" w:hAnsi="Sylfaen"/>
          <w:szCs w:val="21"/>
          <w:lang w:val="ru-RU"/>
        </w:rPr>
        <w:t>Устав ученической фирмы – это не просто обязательно требуемая для регистрации бумажка, а самый важный документ вашего предприятия (правила ученической фирмы), являющейся основой вашей деятельности. Поэтому он должен был тщательно продуман и четко сформулирован.</w:t>
      </w:r>
      <w:r w:rsidRPr="00DE274E">
        <w:rPr>
          <w:rFonts w:ascii="Sylfaen" w:hAnsi="Sylfaen" w:cs="Estrangelo Edessa"/>
          <w:snapToGrid w:val="0"/>
          <w:szCs w:val="21"/>
          <w:lang w:val="ru-RU"/>
        </w:rPr>
        <w:t xml:space="preserve"> </w:t>
      </w:r>
    </w:p>
    <w:p w14:paraId="6266BFBE" w14:textId="6AD6223D" w:rsidR="00B66203" w:rsidRPr="00DE274E" w:rsidRDefault="00B66203" w:rsidP="00EA7BC6">
      <w:pPr>
        <w:widowControl w:val="0"/>
        <w:spacing w:before="0" w:after="120" w:line="240" w:lineRule="auto"/>
        <w:rPr>
          <w:rFonts w:ascii="Sylfaen" w:hAnsi="Sylfaen" w:cs="Estrangelo Edessa"/>
          <w:snapToGrid w:val="0"/>
          <w:szCs w:val="21"/>
          <w:lang w:val="ru-RU"/>
        </w:rPr>
      </w:pPr>
      <w:r w:rsidRPr="00DE274E">
        <w:rPr>
          <w:rFonts w:ascii="Sylfaen" w:hAnsi="Sylfaen"/>
          <w:szCs w:val="21"/>
          <w:lang w:val="ru-RU"/>
        </w:rPr>
        <w:t>Устав ученической фирмы не должен быть сложным, но должен содержать основные аспекты и требования вашей деятельности. Ученическая фирма использует структуру акционерного общества. Это дает возможность всем членам ученической фирмы голосовать при принятии решений.</w:t>
      </w:r>
      <w:r w:rsidRPr="00DE274E">
        <w:rPr>
          <w:rFonts w:ascii="Sylfaen" w:hAnsi="Sylfaen" w:cs="Estrangelo Edessa"/>
          <w:snapToGrid w:val="0"/>
          <w:szCs w:val="21"/>
          <w:lang w:val="ru-RU"/>
        </w:rPr>
        <w:t xml:space="preserve"> </w:t>
      </w:r>
    </w:p>
    <w:p w14:paraId="101DA58A" w14:textId="361EBC66" w:rsidR="00842F3F" w:rsidRPr="0068679D" w:rsidRDefault="00930576" w:rsidP="00EA7BC6">
      <w:pPr>
        <w:widowControl w:val="0"/>
        <w:spacing w:before="0" w:after="120" w:line="240" w:lineRule="auto"/>
        <w:ind w:right="-57"/>
        <w:rPr>
          <w:rFonts w:ascii="Sylfaen" w:hAnsi="Sylfaen"/>
          <w:lang w:val="et-EE"/>
        </w:rPr>
      </w:pPr>
      <w:r>
        <w:rPr>
          <w:rFonts w:ascii="Sylfaen" w:hAnsi="Sylfaen" w:cs="Estrangelo Edessa"/>
          <w:b/>
          <w:snapToGrid w:val="0"/>
          <w:szCs w:val="22"/>
          <w:lang w:val="ru-RU"/>
        </w:rPr>
        <w:t>В</w:t>
      </w:r>
      <w:r w:rsidRPr="00E96482">
        <w:rPr>
          <w:rFonts w:ascii="Sylfaen" w:hAnsi="Sylfaen" w:cs="Estrangelo Edessa"/>
          <w:b/>
          <w:snapToGrid w:val="0"/>
          <w:szCs w:val="22"/>
          <w:lang w:val="ru-RU"/>
        </w:rPr>
        <w:t xml:space="preserve"> </w:t>
      </w:r>
      <w:r w:rsidR="00D27FF0">
        <w:rPr>
          <w:rFonts w:ascii="Sylfaen" w:hAnsi="Sylfaen" w:cs="Estrangelo Edessa"/>
          <w:b/>
          <w:snapToGrid w:val="0"/>
          <w:szCs w:val="22"/>
          <w:lang w:val="ru-RU"/>
        </w:rPr>
        <w:t>примере</w:t>
      </w:r>
      <w:r w:rsidR="00E96482" w:rsidRPr="00E96482">
        <w:rPr>
          <w:rFonts w:ascii="Sylfaen" w:hAnsi="Sylfaen" w:cs="Estrangelo Edessa"/>
          <w:b/>
          <w:snapToGrid w:val="0"/>
          <w:szCs w:val="22"/>
          <w:lang w:val="ru-RU"/>
        </w:rPr>
        <w:t xml:space="preserve"> </w:t>
      </w:r>
      <w:r w:rsidR="00E96482">
        <w:rPr>
          <w:rFonts w:ascii="Sylfaen" w:hAnsi="Sylfaen" w:cs="Estrangelo Edessa"/>
          <w:b/>
          <w:snapToGrid w:val="0"/>
          <w:szCs w:val="22"/>
          <w:lang w:val="ru-RU"/>
        </w:rPr>
        <w:t xml:space="preserve">устава </w:t>
      </w:r>
      <w:r w:rsidR="00E96482" w:rsidRPr="00D27FF0">
        <w:rPr>
          <w:rFonts w:ascii="Sylfaen" w:hAnsi="Sylfaen" w:cs="Estrangelo Edessa"/>
          <w:bCs/>
          <w:snapToGrid w:val="0"/>
          <w:szCs w:val="22"/>
          <w:lang w:val="ru-RU"/>
        </w:rPr>
        <w:t xml:space="preserve">приведены пункты, которые </w:t>
      </w:r>
      <w:r w:rsidR="00D27FF0" w:rsidRPr="00D27FF0">
        <w:rPr>
          <w:rFonts w:ascii="Sylfaen" w:hAnsi="Sylfaen" w:cs="Estrangelo Edessa"/>
          <w:bCs/>
          <w:snapToGrid w:val="0"/>
          <w:szCs w:val="22"/>
          <w:lang w:val="ru-RU"/>
        </w:rPr>
        <w:t>представлены</w:t>
      </w:r>
      <w:r w:rsidR="00E96482" w:rsidRPr="00D27FF0">
        <w:rPr>
          <w:rFonts w:ascii="Sylfaen" w:hAnsi="Sylfaen" w:cs="Estrangelo Edessa"/>
          <w:bCs/>
          <w:snapToGrid w:val="0"/>
          <w:szCs w:val="22"/>
          <w:lang w:val="ru-RU"/>
        </w:rPr>
        <w:t xml:space="preserve"> в </w:t>
      </w:r>
      <w:r w:rsidR="002719E5" w:rsidRPr="00D27FF0">
        <w:rPr>
          <w:rFonts w:ascii="Sylfaen" w:hAnsi="Sylfaen" w:cs="Estrangelo Edessa"/>
          <w:bCs/>
          <w:snapToGrid w:val="0"/>
          <w:szCs w:val="22"/>
          <w:lang w:val="ru-RU"/>
        </w:rPr>
        <w:t>обычно</w:t>
      </w:r>
      <w:r w:rsidR="002719E5">
        <w:rPr>
          <w:rFonts w:ascii="Sylfaen" w:hAnsi="Sylfaen" w:cs="Estrangelo Edessa"/>
          <w:bCs/>
          <w:snapToGrid w:val="0"/>
          <w:szCs w:val="22"/>
          <w:lang w:val="ru-RU"/>
        </w:rPr>
        <w:t>м</w:t>
      </w:r>
      <w:r w:rsidR="002719E5" w:rsidRPr="00D27FF0">
        <w:rPr>
          <w:rFonts w:ascii="Sylfaen" w:hAnsi="Sylfaen" w:cs="Estrangelo Edessa"/>
          <w:bCs/>
          <w:snapToGrid w:val="0"/>
          <w:szCs w:val="22"/>
          <w:lang w:val="ru-RU"/>
        </w:rPr>
        <w:t xml:space="preserve"> </w:t>
      </w:r>
      <w:r w:rsidR="00E96482" w:rsidRPr="00D27FF0">
        <w:rPr>
          <w:rFonts w:ascii="Sylfaen" w:hAnsi="Sylfaen" w:cs="Estrangelo Edessa"/>
          <w:bCs/>
          <w:snapToGrid w:val="0"/>
          <w:szCs w:val="22"/>
          <w:lang w:val="ru-RU"/>
        </w:rPr>
        <w:t xml:space="preserve">уставе или </w:t>
      </w:r>
      <w:r w:rsidR="00D27FF0" w:rsidRPr="00D27FF0">
        <w:rPr>
          <w:rFonts w:ascii="Sylfaen" w:hAnsi="Sylfaen" w:cs="Estrangelo Edessa"/>
          <w:bCs/>
          <w:snapToGrid w:val="0"/>
          <w:szCs w:val="22"/>
          <w:lang w:val="ru-RU"/>
        </w:rPr>
        <w:t>присущ</w:t>
      </w:r>
      <w:r w:rsidR="005B3BFD">
        <w:rPr>
          <w:rFonts w:ascii="Sylfaen" w:hAnsi="Sylfaen" w:cs="Estrangelo Edessa"/>
          <w:bCs/>
          <w:snapToGrid w:val="0"/>
          <w:szCs w:val="22"/>
          <w:lang w:val="ru-RU"/>
        </w:rPr>
        <w:t>и</w:t>
      </w:r>
      <w:r w:rsidR="00D27FF0" w:rsidRPr="00D27FF0">
        <w:rPr>
          <w:rFonts w:ascii="Sylfaen" w:hAnsi="Sylfaen" w:cs="Estrangelo Edessa"/>
          <w:bCs/>
          <w:snapToGrid w:val="0"/>
          <w:szCs w:val="22"/>
          <w:lang w:val="ru-RU"/>
        </w:rPr>
        <w:t>е ученической фирме, как учебному процессу.</w:t>
      </w:r>
      <w:r w:rsidR="00D27FF0">
        <w:rPr>
          <w:rFonts w:ascii="Sylfaen" w:hAnsi="Sylfaen" w:cs="Estrangelo Edessa"/>
          <w:bCs/>
          <w:snapToGrid w:val="0"/>
          <w:szCs w:val="22"/>
          <w:lang w:val="ru-RU"/>
        </w:rPr>
        <w:t xml:space="preserve"> Курсивом</w:t>
      </w:r>
      <w:r w:rsidR="00D27FF0" w:rsidRPr="00D27FF0">
        <w:rPr>
          <w:rFonts w:ascii="Sylfaen" w:hAnsi="Sylfaen" w:cs="Estrangelo Edessa"/>
          <w:bCs/>
          <w:snapToGrid w:val="0"/>
          <w:szCs w:val="22"/>
          <w:lang w:val="ru-RU"/>
        </w:rPr>
        <w:t xml:space="preserve"> </w:t>
      </w:r>
      <w:r w:rsidR="00D27FF0">
        <w:rPr>
          <w:rFonts w:ascii="Sylfaen" w:hAnsi="Sylfaen" w:cs="Estrangelo Edessa"/>
          <w:bCs/>
          <w:snapToGrid w:val="0"/>
          <w:szCs w:val="22"/>
          <w:lang w:val="ru-RU"/>
        </w:rPr>
        <w:t>отме</w:t>
      </w:r>
      <w:r w:rsidR="004D4913">
        <w:rPr>
          <w:rFonts w:ascii="Sylfaen" w:hAnsi="Sylfaen" w:cs="Estrangelo Edessa"/>
          <w:bCs/>
          <w:snapToGrid w:val="0"/>
          <w:szCs w:val="22"/>
          <w:lang w:val="ru-RU"/>
        </w:rPr>
        <w:t>чены</w:t>
      </w:r>
      <w:r w:rsidR="00D27FF0">
        <w:rPr>
          <w:rFonts w:ascii="Sylfaen" w:hAnsi="Sylfaen" w:cs="Estrangelo Edessa"/>
          <w:bCs/>
          <w:snapToGrid w:val="0"/>
          <w:szCs w:val="22"/>
          <w:lang w:val="ru-RU"/>
        </w:rPr>
        <w:t xml:space="preserve"> места, </w:t>
      </w:r>
      <w:r w:rsidR="00D57314">
        <w:rPr>
          <w:rFonts w:ascii="Sylfaen" w:hAnsi="Sylfaen" w:cs="Estrangelo Edessa"/>
          <w:bCs/>
          <w:snapToGrid w:val="0"/>
          <w:szCs w:val="22"/>
          <w:lang w:val="ru-RU"/>
        </w:rPr>
        <w:t xml:space="preserve">которые </w:t>
      </w:r>
      <w:r w:rsidR="001465D0">
        <w:rPr>
          <w:rFonts w:ascii="Sylfaen" w:hAnsi="Sylfaen" w:cs="Estrangelo Edessa"/>
          <w:bCs/>
          <w:snapToGrid w:val="0"/>
          <w:szCs w:val="22"/>
          <w:lang w:val="ru-RU"/>
        </w:rPr>
        <w:t>необходимо</w:t>
      </w:r>
      <w:r w:rsidR="00D57314">
        <w:rPr>
          <w:rFonts w:ascii="Sylfaen" w:hAnsi="Sylfaen" w:cs="Estrangelo Edessa"/>
          <w:bCs/>
          <w:snapToGrid w:val="0"/>
          <w:szCs w:val="22"/>
          <w:lang w:val="ru-RU"/>
        </w:rPr>
        <w:t xml:space="preserve"> </w:t>
      </w:r>
      <w:r w:rsidR="001465D0">
        <w:rPr>
          <w:rFonts w:ascii="Sylfaen" w:hAnsi="Sylfaen" w:cs="Estrangelo Edessa"/>
          <w:bCs/>
          <w:snapToGrid w:val="0"/>
          <w:szCs w:val="22"/>
          <w:lang w:val="ru-RU"/>
        </w:rPr>
        <w:t>заполнить</w:t>
      </w:r>
      <w:r w:rsidR="00D57314">
        <w:rPr>
          <w:rFonts w:ascii="Sylfaen" w:hAnsi="Sylfaen" w:cs="Estrangelo Edessa"/>
          <w:bCs/>
          <w:snapToGrid w:val="0"/>
          <w:szCs w:val="22"/>
          <w:lang w:val="ru-RU"/>
        </w:rPr>
        <w:t xml:space="preserve"> или </w:t>
      </w:r>
      <w:r w:rsidR="001465D0">
        <w:rPr>
          <w:rFonts w:ascii="Sylfaen" w:hAnsi="Sylfaen" w:cs="Estrangelo Edessa"/>
          <w:bCs/>
          <w:snapToGrid w:val="0"/>
          <w:szCs w:val="22"/>
          <w:lang w:val="ru-RU"/>
        </w:rPr>
        <w:t xml:space="preserve">выбрать подходящий вариант. </w:t>
      </w:r>
      <w:r w:rsidR="00254537" w:rsidRPr="00254537">
        <w:rPr>
          <w:rFonts w:ascii="Sylfaen" w:hAnsi="Sylfaen" w:cs="Estrangelo Edessa"/>
          <w:bCs/>
          <w:snapToGrid w:val="0"/>
          <w:szCs w:val="22"/>
          <w:lang w:val="ru-RU"/>
        </w:rPr>
        <w:t>Текст, написанный курсивом</w:t>
      </w:r>
      <w:r w:rsidR="00254537">
        <w:rPr>
          <w:rFonts w:ascii="Sylfaen" w:hAnsi="Sylfaen" w:cs="Estrangelo Edessa"/>
          <w:bCs/>
          <w:snapToGrid w:val="0"/>
          <w:szCs w:val="22"/>
          <w:lang w:val="ru-RU"/>
        </w:rPr>
        <w:t>,</w:t>
      </w:r>
      <w:r w:rsidR="00254537" w:rsidRPr="00254537">
        <w:rPr>
          <w:rFonts w:ascii="Sylfaen" w:hAnsi="Sylfaen" w:cs="Estrangelo Edessa"/>
          <w:bCs/>
          <w:snapToGrid w:val="0"/>
          <w:szCs w:val="22"/>
          <w:lang w:val="ru-RU"/>
        </w:rPr>
        <w:t xml:space="preserve"> необходимо заменить/ удалить</w:t>
      </w:r>
      <w:r w:rsidR="00254537">
        <w:rPr>
          <w:rFonts w:ascii="Sylfaen" w:hAnsi="Sylfaen" w:cs="Estrangelo Edessa"/>
          <w:bCs/>
          <w:snapToGrid w:val="0"/>
          <w:szCs w:val="22"/>
          <w:lang w:val="ru-RU"/>
        </w:rPr>
        <w:t xml:space="preserve"> </w:t>
      </w:r>
      <w:r w:rsidR="00DE274E">
        <w:rPr>
          <w:rFonts w:ascii="Sylfaen" w:hAnsi="Sylfaen" w:cs="Estrangelo Edessa"/>
          <w:bCs/>
          <w:snapToGrid w:val="0"/>
          <w:szCs w:val="22"/>
          <w:lang w:val="ru-RU"/>
        </w:rPr>
        <w:t>при оформлении</w:t>
      </w:r>
      <w:r w:rsidR="00254537" w:rsidRPr="00DE274E">
        <w:rPr>
          <w:rFonts w:ascii="Sylfaen" w:hAnsi="Sylfaen" w:cs="Estrangelo Edessa"/>
          <w:bCs/>
          <w:snapToGrid w:val="0"/>
          <w:szCs w:val="22"/>
          <w:lang w:val="ru-RU"/>
        </w:rPr>
        <w:t>.</w:t>
      </w:r>
    </w:p>
    <w:p w14:paraId="6266BFBF" w14:textId="371D7620" w:rsidR="002C1554" w:rsidRPr="00EA7BC6" w:rsidRDefault="00EA7BC6" w:rsidP="00842F3F">
      <w:pPr>
        <w:widowControl w:val="0"/>
        <w:spacing w:line="240" w:lineRule="atLeast"/>
        <w:rPr>
          <w:rFonts w:ascii="Sylfaen" w:hAnsi="Sylfaen" w:cs="Estrangelo Edessa"/>
          <w:b/>
          <w:bCs/>
          <w:i/>
          <w:snapToGrid w:val="0"/>
          <w:sz w:val="22"/>
          <w:szCs w:val="22"/>
          <w:lang w:val="et-EE"/>
        </w:rPr>
      </w:pPr>
      <w:r w:rsidRPr="00EA7BC6">
        <w:rPr>
          <w:rFonts w:ascii="Sylfaen" w:hAnsi="Sylfaen" w:cs="Estrangelo Edessa"/>
          <w:snapToGrid w:val="0"/>
          <w:szCs w:val="22"/>
          <w:lang w:val="et-EE"/>
        </w:rPr>
        <w:t>УСТАВ УЧЕНИЧЕСКОЙ ФИРМЫ</w:t>
      </w:r>
      <w:r w:rsidR="00842F3F">
        <w:rPr>
          <w:rFonts w:ascii="Sylfaen" w:hAnsi="Sylfaen" w:cs="Estrangelo Edessa"/>
          <w:snapToGrid w:val="0"/>
          <w:szCs w:val="22"/>
          <w:lang w:val="et-EE"/>
        </w:rPr>
        <w:t>…………………</w:t>
      </w:r>
      <w:r w:rsidR="00842F3F">
        <w:rPr>
          <w:rFonts w:ascii="Sylfaen" w:hAnsi="Sylfaen" w:cs="Estrangelo Edessa"/>
          <w:snapToGrid w:val="0"/>
          <w:szCs w:val="22"/>
          <w:lang w:val="et-EE"/>
        </w:rPr>
        <w:tab/>
      </w:r>
      <w:r w:rsidR="00842F3F">
        <w:rPr>
          <w:rFonts w:ascii="Sylfaen" w:hAnsi="Sylfaen" w:cs="Estrangelo Edessa"/>
          <w:snapToGrid w:val="0"/>
          <w:szCs w:val="22"/>
          <w:lang w:val="et-EE"/>
        </w:rPr>
        <w:tab/>
      </w:r>
      <w:r w:rsidR="00842F3F">
        <w:rPr>
          <w:rFonts w:ascii="Sylfaen" w:hAnsi="Sylfaen" w:cs="Estrangelo Edessa"/>
          <w:snapToGrid w:val="0"/>
          <w:szCs w:val="22"/>
          <w:lang w:val="et-EE"/>
        </w:rPr>
        <w:tab/>
      </w:r>
      <w:r w:rsidR="00842F3F">
        <w:rPr>
          <w:rFonts w:ascii="Sylfaen" w:hAnsi="Sylfaen" w:cs="Estrangelo Edessa"/>
          <w:snapToGrid w:val="0"/>
          <w:szCs w:val="22"/>
          <w:lang w:val="et-EE"/>
        </w:rPr>
        <w:tab/>
      </w:r>
      <w:r w:rsidR="00842F3F">
        <w:rPr>
          <w:rFonts w:ascii="Sylfaen" w:hAnsi="Sylfaen" w:cs="Estrangelo Edessa"/>
          <w:snapToGrid w:val="0"/>
          <w:szCs w:val="22"/>
          <w:lang w:val="et-EE"/>
        </w:rPr>
        <w:tab/>
      </w:r>
      <w:r w:rsidR="00B66203" w:rsidRPr="00EA7BC6">
        <w:rPr>
          <w:rFonts w:ascii="Sylfaen" w:hAnsi="Sylfaen" w:cs="Estrangelo Edessa"/>
          <w:b/>
          <w:bCs/>
          <w:i/>
          <w:caps/>
          <w:snapToGrid w:val="0"/>
          <w:sz w:val="22"/>
          <w:szCs w:val="22"/>
          <w:lang w:val="et-EE"/>
        </w:rPr>
        <w:t xml:space="preserve">Пример </w:t>
      </w:r>
    </w:p>
    <w:p w14:paraId="6266BFC0" w14:textId="77777777" w:rsidR="00B66203" w:rsidRPr="00EE760D" w:rsidRDefault="00B66203" w:rsidP="00B66203">
      <w:pPr>
        <w:widowControl w:val="0"/>
        <w:spacing w:after="80" w:line="240" w:lineRule="atLeast"/>
        <w:rPr>
          <w:rFonts w:ascii="Sylfaen" w:hAnsi="Sylfaen" w:cs="Estrangelo Edessa"/>
          <w:b/>
          <w:snapToGrid w:val="0"/>
          <w:sz w:val="22"/>
          <w:szCs w:val="22"/>
          <w:lang w:val="ru-RU"/>
        </w:rPr>
      </w:pPr>
      <w:r w:rsidRPr="00EE760D">
        <w:rPr>
          <w:rFonts w:ascii="Sylfaen" w:hAnsi="Sylfaen"/>
          <w:b/>
          <w:sz w:val="22"/>
          <w:szCs w:val="22"/>
          <w:lang w:val="ru-RU"/>
        </w:rPr>
        <w:t>В уставе</w:t>
      </w:r>
      <w:r w:rsidRPr="00EE760D">
        <w:rPr>
          <w:rFonts w:ascii="Sylfaen" w:hAnsi="Sylfaen"/>
          <w:sz w:val="22"/>
          <w:szCs w:val="22"/>
          <w:lang w:val="ru-RU"/>
        </w:rPr>
        <w:t xml:space="preserve"> должны быть обозначены следующие пункты:</w:t>
      </w:r>
      <w:r w:rsidRPr="00EE760D">
        <w:rPr>
          <w:rFonts w:ascii="Sylfaen" w:hAnsi="Sylfaen" w:cs="Estrangelo Edessa"/>
          <w:b/>
          <w:snapToGrid w:val="0"/>
          <w:sz w:val="22"/>
          <w:szCs w:val="22"/>
          <w:lang w:val="ru-RU"/>
        </w:rPr>
        <w:t xml:space="preserve"> </w:t>
      </w:r>
    </w:p>
    <w:p w14:paraId="6266BFC2" w14:textId="69AE01F9" w:rsidR="002C1554" w:rsidRPr="00D46EF8" w:rsidRDefault="00B66203" w:rsidP="002C1554">
      <w:pPr>
        <w:pStyle w:val="af"/>
        <w:widowControl w:val="0"/>
        <w:numPr>
          <w:ilvl w:val="0"/>
          <w:numId w:val="2"/>
        </w:numPr>
        <w:tabs>
          <w:tab w:val="left" w:pos="228"/>
        </w:tabs>
        <w:spacing w:after="40" w:line="240" w:lineRule="atLeast"/>
        <w:ind w:left="227" w:right="6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Название ученической </w:t>
      </w:r>
      <w:proofErr w:type="gramStart"/>
      <w:r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>фирмы</w:t>
      </w:r>
      <w:r w:rsidR="002C1554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>.…</w:t>
      </w:r>
      <w:proofErr w:type="gramEnd"/>
      <w:r w:rsidR="002C1554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>.………………...……</w:t>
      </w:r>
      <w:r w:rsidR="005944A0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</w:t>
      </w:r>
      <w:r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Она находится по адресу </w:t>
      </w:r>
      <w:r w:rsidR="002C1554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>……………………</w:t>
      </w:r>
      <w:proofErr w:type="gramStart"/>
      <w:r w:rsidR="002C1554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>…….</w:t>
      </w:r>
      <w:proofErr w:type="gramEnd"/>
      <w:r w:rsidR="002C1554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.…… </w:t>
      </w:r>
      <w:r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Ученическая фирма создана при </w:t>
      </w:r>
      <w:r w:rsidR="002C1554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>…</w:t>
      </w:r>
      <w:proofErr w:type="gramStart"/>
      <w:r w:rsidR="002C1554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>…….</w:t>
      </w:r>
      <w:proofErr w:type="gramEnd"/>
      <w:r w:rsidR="002C1554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>.……..……… (</w:t>
      </w:r>
      <w:r w:rsidRPr="00D46EF8">
        <w:rPr>
          <w:rFonts w:ascii="Sylfaen" w:hAnsi="Sylfaen" w:cs="Estrangelo Edessa"/>
          <w:i/>
          <w:snapToGrid w:val="0"/>
          <w:sz w:val="22"/>
          <w:szCs w:val="22"/>
          <w:lang w:val="ru-RU"/>
        </w:rPr>
        <w:t>школе</w:t>
      </w:r>
      <w:r w:rsidR="002C1554" w:rsidRPr="00D46EF8">
        <w:rPr>
          <w:rFonts w:ascii="Sylfaen" w:hAnsi="Sylfaen" w:cs="Estrangelo Edessa"/>
          <w:snapToGrid w:val="0"/>
          <w:sz w:val="22"/>
          <w:szCs w:val="22"/>
          <w:lang w:val="ru-RU"/>
        </w:rPr>
        <w:t>).</w:t>
      </w:r>
    </w:p>
    <w:p w14:paraId="6266BFC3" w14:textId="02BF0F32" w:rsidR="002C1554" w:rsidRPr="00DF18CB" w:rsidRDefault="00081EF1" w:rsidP="00DF18CB">
      <w:pPr>
        <w:pStyle w:val="af"/>
        <w:widowControl w:val="0"/>
        <w:numPr>
          <w:ilvl w:val="0"/>
          <w:numId w:val="2"/>
        </w:numPr>
        <w:tabs>
          <w:tab w:val="left" w:pos="228"/>
        </w:tabs>
        <w:spacing w:after="40" w:line="240" w:lineRule="atLeast"/>
        <w:ind w:left="227" w:right="6"/>
        <w:rPr>
          <w:rFonts w:ascii="Sylfaen" w:hAnsi="Sylfaen" w:cs="Estrangelo Edessa"/>
          <w:snapToGrid w:val="0"/>
          <w:sz w:val="22"/>
          <w:szCs w:val="22"/>
          <w:lang w:val="ru-RU"/>
        </w:rPr>
      </w:pPr>
      <w:r>
        <w:rPr>
          <w:rFonts w:ascii="Sylfaen" w:hAnsi="Sylfaen" w:cs="Estrangelo Edessa"/>
          <w:snapToGrid w:val="0"/>
          <w:sz w:val="22"/>
          <w:szCs w:val="22"/>
          <w:lang w:val="ru-RU"/>
        </w:rPr>
        <w:t>УФ</w:t>
      </w:r>
      <w:r w:rsidR="003157C2" w:rsidRPr="00DF18CB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производит</w:t>
      </w:r>
      <w:r>
        <w:rPr>
          <w:rFonts w:ascii="Sylfaen" w:hAnsi="Sylfaen" w:cs="Estrangelo Edessa"/>
          <w:snapToGrid w:val="0"/>
          <w:sz w:val="22"/>
          <w:szCs w:val="22"/>
          <w:lang w:val="ru-RU"/>
        </w:rPr>
        <w:t>……</w:t>
      </w:r>
      <w:proofErr w:type="gramStart"/>
      <w:r>
        <w:rPr>
          <w:rFonts w:ascii="Sylfaen" w:hAnsi="Sylfaen" w:cs="Estrangelo Edessa"/>
          <w:snapToGrid w:val="0"/>
          <w:sz w:val="22"/>
          <w:szCs w:val="22"/>
          <w:lang w:val="ru-RU"/>
        </w:rPr>
        <w:t>…….</w:t>
      </w:r>
      <w:proofErr w:type="gramEnd"/>
      <w:r>
        <w:rPr>
          <w:rFonts w:ascii="Sylfaen" w:hAnsi="Sylfaen" w:cs="Estrangelo Edessa"/>
          <w:snapToGrid w:val="0"/>
          <w:sz w:val="22"/>
          <w:szCs w:val="22"/>
          <w:lang w:val="ru-RU"/>
        </w:rPr>
        <w:t>.…..</w:t>
      </w:r>
      <w:r w:rsidR="002C1554" w:rsidRPr="00DF18CB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. </w:t>
      </w:r>
      <w:r w:rsidRPr="00081EF1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(товар)</w:t>
      </w:r>
      <w:r w:rsidR="002C1554" w:rsidRPr="00DF18CB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</w:t>
      </w:r>
      <w:r w:rsidR="003157C2" w:rsidRPr="00DF18CB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или оказывает услугу </w:t>
      </w:r>
      <w:r>
        <w:rPr>
          <w:rFonts w:ascii="Sylfaen" w:hAnsi="Sylfaen" w:cs="Estrangelo Edessa"/>
          <w:snapToGrid w:val="0"/>
          <w:sz w:val="22"/>
          <w:szCs w:val="22"/>
          <w:lang w:val="ru-RU"/>
        </w:rPr>
        <w:t>……</w:t>
      </w:r>
      <w:proofErr w:type="gramStart"/>
      <w:r>
        <w:rPr>
          <w:rFonts w:ascii="Sylfaen" w:hAnsi="Sylfaen" w:cs="Estrangelo Edessa"/>
          <w:snapToGrid w:val="0"/>
          <w:sz w:val="22"/>
          <w:szCs w:val="22"/>
          <w:lang w:val="ru-RU"/>
        </w:rPr>
        <w:t>…….</w:t>
      </w:r>
      <w:proofErr w:type="gramEnd"/>
      <w:r>
        <w:rPr>
          <w:rFonts w:ascii="Sylfaen" w:hAnsi="Sylfaen" w:cs="Estrangelo Edessa"/>
          <w:snapToGrid w:val="0"/>
          <w:sz w:val="22"/>
          <w:szCs w:val="22"/>
          <w:lang w:val="ru-RU"/>
        </w:rPr>
        <w:t>.</w:t>
      </w:r>
      <w:r w:rsidR="002C1554" w:rsidRPr="00DF18CB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… </w:t>
      </w:r>
      <w:r w:rsidR="002C1554" w:rsidRPr="00E23F83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(</w:t>
      </w:r>
      <w:r w:rsidR="003157C2" w:rsidRPr="00E23F83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область деятельности</w:t>
      </w:r>
      <w:r w:rsidR="002C1554" w:rsidRPr="00E23F83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)</w:t>
      </w:r>
      <w:r w:rsidR="002C1554" w:rsidRPr="00DF18CB">
        <w:rPr>
          <w:rFonts w:ascii="Sylfaen" w:hAnsi="Sylfaen" w:cs="Estrangelo Edessa"/>
          <w:snapToGrid w:val="0"/>
          <w:sz w:val="22"/>
          <w:szCs w:val="22"/>
          <w:lang w:val="ru-RU"/>
        </w:rPr>
        <w:t>.</w:t>
      </w:r>
    </w:p>
    <w:p w14:paraId="6266BFC4" w14:textId="4B10BD30" w:rsidR="003157C2" w:rsidRPr="00EE760D" w:rsidRDefault="003157C2" w:rsidP="000C1AE7">
      <w:pPr>
        <w:pStyle w:val="af"/>
        <w:widowControl w:val="0"/>
        <w:numPr>
          <w:ilvl w:val="0"/>
          <w:numId w:val="2"/>
        </w:numPr>
        <w:tabs>
          <w:tab w:val="left" w:pos="228"/>
        </w:tabs>
        <w:spacing w:after="40" w:line="240" w:lineRule="atLeast"/>
        <w:ind w:left="227" w:right="6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Ученическая фирма </w:t>
      </w:r>
      <w:r w:rsidR="002C1554"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………………………… </w:t>
      </w:r>
      <w:r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создана в форме акционерного общества. Ее владельцы - акционеры. </w:t>
      </w:r>
      <w:r w:rsidR="0054095D"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>Стартовый капитал ученическая фирма получает от продажи</w:t>
      </w:r>
      <w:r w:rsidR="0054095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</w:t>
      </w:r>
      <w:r w:rsidR="0054095D" w:rsidRPr="008B4546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(просты</w:t>
      </w:r>
      <w:r w:rsidR="008B4546" w:rsidRPr="008B4546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х</w:t>
      </w:r>
      <w:r w:rsidR="0054095D" w:rsidRPr="008B4546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 xml:space="preserve"> или привилегированны</w:t>
      </w:r>
      <w:r w:rsidR="008B4546" w:rsidRPr="008B4546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х</w:t>
      </w:r>
      <w:r w:rsidR="0054095D" w:rsidRPr="008B4546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)</w:t>
      </w:r>
      <w:r w:rsidR="0054095D"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акций.</w:t>
      </w:r>
      <w:r w:rsidR="0054095D"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</w:t>
      </w:r>
      <w:r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>Ни один из акционеров не может владеть контрольным пакетом акций.</w:t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</w:t>
      </w:r>
    </w:p>
    <w:p w14:paraId="6266BFC6" w14:textId="37A7234D" w:rsidR="002C1554" w:rsidRPr="00EE760D" w:rsidRDefault="00601ACE" w:rsidP="000C1AE7">
      <w:pPr>
        <w:pStyle w:val="af"/>
        <w:widowControl w:val="0"/>
        <w:numPr>
          <w:ilvl w:val="0"/>
          <w:numId w:val="2"/>
        </w:numPr>
        <w:tabs>
          <w:tab w:val="left" w:pos="228"/>
        </w:tabs>
        <w:spacing w:after="40" w:line="240" w:lineRule="atLeast"/>
        <w:ind w:left="227" w:right="6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Размер акционерного капитала ученической </w:t>
      </w:r>
      <w:proofErr w:type="gramStart"/>
      <w:r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>фирмы</w:t>
      </w:r>
      <w:r w:rsidR="002C1554"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 </w:t>
      </w:r>
      <w:r w:rsidR="00904B77">
        <w:rPr>
          <w:rFonts w:ascii="Sylfaen" w:hAnsi="Sylfaen" w:cs="Estrangelo Edessa"/>
          <w:snapToGrid w:val="0"/>
          <w:sz w:val="22"/>
          <w:szCs w:val="22"/>
          <w:lang w:val="ru-RU"/>
        </w:rPr>
        <w:t>…</w:t>
      </w:r>
      <w:proofErr w:type="gramEnd"/>
      <w:r w:rsidR="002C1554"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>…</w:t>
      </w:r>
    </w:p>
    <w:p w14:paraId="6266BFC7" w14:textId="51856152" w:rsidR="00601ACE" w:rsidRPr="000C1AE7" w:rsidRDefault="00601ACE" w:rsidP="000C1AE7">
      <w:pPr>
        <w:pStyle w:val="af"/>
        <w:widowControl w:val="0"/>
        <w:numPr>
          <w:ilvl w:val="0"/>
          <w:numId w:val="2"/>
        </w:numPr>
        <w:tabs>
          <w:tab w:val="left" w:pos="228"/>
        </w:tabs>
        <w:spacing w:after="40" w:line="240" w:lineRule="atLeast"/>
        <w:ind w:left="227" w:right="6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>Вопросы об увеличении акционерного капитала, принятии новых членов и смене руководства</w:t>
      </w:r>
      <w:r w:rsidR="003B2261"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решаются на общем собр</w:t>
      </w:r>
      <w:r w:rsidR="003168B6"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>ании акционеров</w:t>
      </w:r>
      <w:r w:rsidR="00904B77">
        <w:rPr>
          <w:rFonts w:ascii="Sylfaen" w:hAnsi="Sylfaen" w:cs="Estrangelo Edessa"/>
          <w:snapToGrid w:val="0"/>
          <w:sz w:val="22"/>
          <w:szCs w:val="22"/>
          <w:lang w:val="ru-RU"/>
        </w:rPr>
        <w:t>. Эти решения согласовываются с наставником.</w:t>
      </w:r>
    </w:p>
    <w:p w14:paraId="6266BFC8" w14:textId="77777777" w:rsidR="002C1554" w:rsidRPr="00EE760D" w:rsidRDefault="0051746F" w:rsidP="000C1AE7">
      <w:pPr>
        <w:pStyle w:val="af"/>
        <w:widowControl w:val="0"/>
        <w:numPr>
          <w:ilvl w:val="0"/>
          <w:numId w:val="2"/>
        </w:numPr>
        <w:tabs>
          <w:tab w:val="left" w:pos="228"/>
        </w:tabs>
        <w:spacing w:after="40" w:line="240" w:lineRule="atLeast"/>
        <w:ind w:left="227" w:right="6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>У акционеров есть право при необходимости требовать созыва общего собрания</w:t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>.</w:t>
      </w:r>
    </w:p>
    <w:p w14:paraId="6266BFC9" w14:textId="77777777" w:rsidR="0051746F" w:rsidRPr="00EE760D" w:rsidRDefault="0051746F" w:rsidP="000C1AE7">
      <w:pPr>
        <w:pStyle w:val="af"/>
        <w:widowControl w:val="0"/>
        <w:numPr>
          <w:ilvl w:val="0"/>
          <w:numId w:val="2"/>
        </w:numPr>
        <w:tabs>
          <w:tab w:val="left" w:pos="228"/>
        </w:tabs>
        <w:spacing w:after="40" w:line="240" w:lineRule="atLeast"/>
        <w:ind w:left="227" w:right="6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Управление ученической фирмой лежит на правлении, которое состоит </w:t>
      </w:r>
      <w:r w:rsidR="00021AB7"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из членов ученической фирмы. </w:t>
      </w:r>
      <w:r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>Для принятия решения необходимо присутствие абсолютного большинства. Все вопросы решаются большинством голосов</w:t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</w:t>
      </w:r>
    </w:p>
    <w:p w14:paraId="6266BFCA" w14:textId="01D55843" w:rsidR="00021AB7" w:rsidRPr="000C1AE7" w:rsidRDefault="00FC2DE2" w:rsidP="000C1AE7">
      <w:pPr>
        <w:pStyle w:val="af"/>
        <w:widowControl w:val="0"/>
        <w:numPr>
          <w:ilvl w:val="0"/>
          <w:numId w:val="2"/>
        </w:numPr>
        <w:tabs>
          <w:tab w:val="left" w:pos="228"/>
        </w:tabs>
        <w:spacing w:after="40" w:line="240" w:lineRule="atLeast"/>
        <w:ind w:left="227" w:right="6"/>
        <w:rPr>
          <w:rFonts w:ascii="Sylfaen" w:hAnsi="Sylfaen" w:cs="Estrangelo Edessa"/>
          <w:snapToGrid w:val="0"/>
          <w:sz w:val="22"/>
          <w:szCs w:val="22"/>
          <w:lang w:val="ru-RU"/>
        </w:rPr>
      </w:pPr>
      <w:r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У </w:t>
      </w:r>
      <w:r w:rsidR="00BB28CF">
        <w:rPr>
          <w:rFonts w:ascii="Sylfaen" w:hAnsi="Sylfaen" w:cs="Estrangelo Edessa"/>
          <w:snapToGrid w:val="0"/>
          <w:sz w:val="22"/>
          <w:szCs w:val="22"/>
          <w:lang w:val="ru-RU"/>
        </w:rPr>
        <w:t>УФ есть право платить зарплату, премии участникам</w:t>
      </w:r>
      <w:r w:rsidR="00F05EEE">
        <w:rPr>
          <w:rFonts w:ascii="Sylfaen" w:hAnsi="Sylfaen" w:cs="Estrangelo Edessa"/>
          <w:snapToGrid w:val="0"/>
          <w:sz w:val="22"/>
          <w:szCs w:val="22"/>
          <w:lang w:val="ru-RU"/>
        </w:rPr>
        <w:t>, а также нанимать работников.</w:t>
      </w:r>
    </w:p>
    <w:p w14:paraId="6266BFCB" w14:textId="77777777" w:rsidR="00021AB7" w:rsidRPr="00EE760D" w:rsidRDefault="00CA510B" w:rsidP="000C1AE7">
      <w:pPr>
        <w:pStyle w:val="af"/>
        <w:widowControl w:val="0"/>
        <w:numPr>
          <w:ilvl w:val="0"/>
          <w:numId w:val="2"/>
        </w:numPr>
        <w:tabs>
          <w:tab w:val="left" w:pos="228"/>
        </w:tabs>
        <w:spacing w:after="40" w:line="240" w:lineRule="atLeast"/>
        <w:ind w:left="227" w:right="6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Товар или услугу ученической </w:t>
      </w:r>
      <w:r w:rsidR="00021AB7" w:rsidRPr="000C1AE7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фирмы утверждает Junior Achievement Eesti. </w:t>
      </w:r>
    </w:p>
    <w:p w14:paraId="79E8ABF4" w14:textId="6D130C2C" w:rsidR="00F05EEE" w:rsidRPr="00EE05AF" w:rsidRDefault="003A49DE" w:rsidP="00F05EEE">
      <w:pPr>
        <w:pStyle w:val="af"/>
        <w:widowControl w:val="0"/>
        <w:numPr>
          <w:ilvl w:val="0"/>
          <w:numId w:val="2"/>
        </w:numPr>
        <w:tabs>
          <w:tab w:val="left" w:pos="228"/>
          <w:tab w:val="num" w:pos="570"/>
        </w:tabs>
        <w:spacing w:before="0" w:after="40" w:line="240" w:lineRule="atLeast"/>
        <w:ind w:left="227" w:right="8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9E2B5B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Все выплаты, превышающие </w:t>
      </w:r>
      <w:r w:rsidR="00F05EEE" w:rsidRPr="009E2B5B">
        <w:rPr>
          <w:rFonts w:ascii="Sylfaen" w:hAnsi="Sylfaen" w:cs="Estrangelo Edessa"/>
          <w:snapToGrid w:val="0"/>
          <w:sz w:val="22"/>
          <w:szCs w:val="22"/>
          <w:lang w:val="ru-RU"/>
        </w:rPr>
        <w:t>5</w:t>
      </w:r>
      <w:r w:rsidRPr="009E2B5B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0 евро, разрешены только после согласования с учителем или </w:t>
      </w:r>
      <w:r w:rsidR="00F05EEE" w:rsidRPr="009E2B5B">
        <w:rPr>
          <w:rFonts w:ascii="Sylfaen" w:hAnsi="Sylfaen" w:cs="Estrangelo Edessa"/>
          <w:snapToGrid w:val="0"/>
          <w:sz w:val="22"/>
          <w:szCs w:val="22"/>
          <w:lang w:val="ru-RU"/>
        </w:rPr>
        <w:t>ментором</w:t>
      </w:r>
      <w:r w:rsidRPr="009E2B5B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. </w:t>
      </w:r>
      <w:r w:rsidR="00902FF5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Если УФ </w:t>
      </w:r>
      <w:r w:rsidR="007D202F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открывает расчетный счет в банке, банк не </w:t>
      </w:r>
      <w:r w:rsidR="003C0607">
        <w:rPr>
          <w:rFonts w:ascii="Sylfaen" w:hAnsi="Sylfaen" w:cs="Estrangelo Edessa"/>
          <w:snapToGrid w:val="0"/>
          <w:sz w:val="22"/>
          <w:szCs w:val="22"/>
          <w:lang w:val="ru-RU"/>
        </w:rPr>
        <w:t>контролирует</w:t>
      </w:r>
      <w:r w:rsidR="007D202F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согласование </w:t>
      </w:r>
      <w:r w:rsidR="003C0607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выплат с учителем. </w:t>
      </w:r>
      <w:r w:rsidR="00F05EEE" w:rsidRPr="00AA74F7">
        <w:rPr>
          <w:rFonts w:ascii="Sylfaen" w:hAnsi="Sylfaen"/>
          <w:i/>
          <w:iCs/>
          <w:sz w:val="22"/>
          <w:szCs w:val="22"/>
          <w:lang w:val="ru-RU"/>
        </w:rPr>
        <w:t xml:space="preserve">(Граница </w:t>
      </w:r>
      <w:r w:rsidR="00F05EEE" w:rsidRPr="00AA74F7">
        <w:rPr>
          <w:rFonts w:ascii="Sylfaen" w:hAnsi="Sylfaen"/>
          <w:i/>
          <w:iCs/>
          <w:sz w:val="22"/>
          <w:szCs w:val="22"/>
          <w:lang w:val="ru-RU"/>
        </w:rPr>
        <w:t>5</w:t>
      </w:r>
      <w:r w:rsidR="00F05EEE" w:rsidRPr="00AA74F7">
        <w:rPr>
          <w:rFonts w:ascii="Sylfaen" w:hAnsi="Sylfaen"/>
          <w:i/>
          <w:iCs/>
          <w:sz w:val="22"/>
          <w:szCs w:val="22"/>
          <w:lang w:val="ru-RU"/>
        </w:rPr>
        <w:t>0 евро может быть уменьшена, но не увеличена!)</w:t>
      </w:r>
      <w:r w:rsidR="00F05EEE" w:rsidRPr="00EE05AF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 </w:t>
      </w:r>
    </w:p>
    <w:p w14:paraId="19FCE02E" w14:textId="77777777" w:rsidR="001B0E8C" w:rsidRDefault="003A49DE" w:rsidP="001B0E8C">
      <w:pPr>
        <w:pStyle w:val="af"/>
        <w:widowControl w:val="0"/>
        <w:numPr>
          <w:ilvl w:val="0"/>
          <w:numId w:val="2"/>
        </w:numPr>
        <w:tabs>
          <w:tab w:val="left" w:pos="228"/>
          <w:tab w:val="num" w:pos="570"/>
        </w:tabs>
        <w:spacing w:before="0" w:after="40" w:line="240" w:lineRule="atLeast"/>
        <w:ind w:left="227" w:right="8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EE05AF">
        <w:rPr>
          <w:rFonts w:ascii="Sylfaen" w:hAnsi="Sylfaen" w:cs="Estrangelo Edessa"/>
          <w:snapToGrid w:val="0"/>
          <w:sz w:val="22"/>
          <w:szCs w:val="22"/>
          <w:lang w:val="ru-RU"/>
        </w:rPr>
        <w:t>Для деятельности ученической фирмы нельзя использовать спонсорские деньги (за исключением финансирования поездок на мероприятия и оплаты взноса за участие в мероприятиях).</w:t>
      </w:r>
    </w:p>
    <w:p w14:paraId="31841E0D" w14:textId="1E53FBBB" w:rsidR="001B0E8C" w:rsidRDefault="00481FCD" w:rsidP="001B0E8C">
      <w:pPr>
        <w:pStyle w:val="af"/>
        <w:widowControl w:val="0"/>
        <w:numPr>
          <w:ilvl w:val="0"/>
          <w:numId w:val="2"/>
        </w:numPr>
        <w:tabs>
          <w:tab w:val="left" w:pos="228"/>
          <w:tab w:val="num" w:pos="570"/>
        </w:tabs>
        <w:spacing w:before="0" w:after="40" w:line="240" w:lineRule="atLeast"/>
        <w:ind w:left="227" w:right="8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Период деятельности ученической фирмы </w:t>
      </w:r>
      <w:r w:rsidR="002C1554"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>…</w:t>
      </w:r>
      <w:r w:rsidR="00AA74F7">
        <w:rPr>
          <w:rFonts w:ascii="Sylfaen" w:hAnsi="Sylfaen" w:cs="Estrangelo Edessa"/>
          <w:snapToGrid w:val="0"/>
          <w:sz w:val="22"/>
          <w:szCs w:val="22"/>
          <w:lang w:val="ru-RU"/>
        </w:rPr>
        <w:t>…………</w:t>
      </w:r>
      <w:r w:rsidR="002C1554"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</w:t>
      </w:r>
      <w:r w:rsidRPr="005F6825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(</w:t>
      </w:r>
      <w:r w:rsidR="00811053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со дня учредительного собран</w:t>
      </w:r>
      <w:r w:rsidR="004066A6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ия, окончание не позднее 30 июня</w:t>
      </w:r>
      <w:r w:rsidRPr="005F6825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)</w:t>
      </w:r>
      <w:r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. </w:t>
      </w:r>
    </w:p>
    <w:p w14:paraId="6266BFD2" w14:textId="51E3E45A" w:rsidR="002C1554" w:rsidRPr="001B0E8C" w:rsidRDefault="00481FCD" w:rsidP="001B0E8C">
      <w:pPr>
        <w:pStyle w:val="af"/>
        <w:widowControl w:val="0"/>
        <w:numPr>
          <w:ilvl w:val="0"/>
          <w:numId w:val="2"/>
        </w:numPr>
        <w:tabs>
          <w:tab w:val="left" w:pos="228"/>
          <w:tab w:val="num" w:pos="570"/>
        </w:tabs>
        <w:spacing w:before="0" w:after="40" w:line="240" w:lineRule="atLeast"/>
        <w:ind w:left="227" w:right="8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В конце учебного периода учебная фирма должна быть ликвидирована. При ликвидации итоговый отчет </w:t>
      </w:r>
      <w:r w:rsidR="00807A4C"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>предоставляется Junior Achievement Eesti</w:t>
      </w:r>
      <w:r w:rsidR="00807A4C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, </w:t>
      </w:r>
      <w:r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прибыль </w:t>
      </w:r>
      <w:r w:rsidR="004C7D6D"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распределяется </w:t>
      </w:r>
      <w:r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между акционерами в соответствии с ценностью и типом акций. </w:t>
      </w:r>
    </w:p>
    <w:p w14:paraId="6266BFD3" w14:textId="77777777" w:rsidR="00CC1536" w:rsidRPr="00EE760D" w:rsidRDefault="00CC1536" w:rsidP="001B0E8C">
      <w:pPr>
        <w:pStyle w:val="af"/>
        <w:widowControl w:val="0"/>
        <w:numPr>
          <w:ilvl w:val="0"/>
          <w:numId w:val="2"/>
        </w:numPr>
        <w:tabs>
          <w:tab w:val="left" w:pos="228"/>
          <w:tab w:val="num" w:pos="570"/>
        </w:tabs>
        <w:spacing w:before="0" w:after="40" w:line="240" w:lineRule="atLeast"/>
        <w:ind w:left="227" w:right="8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1B0E8C">
        <w:rPr>
          <w:rFonts w:ascii="Sylfaen" w:hAnsi="Sylfaen" w:cs="Estrangelo Edessa"/>
          <w:snapToGrid w:val="0"/>
          <w:sz w:val="22"/>
          <w:szCs w:val="22"/>
          <w:lang w:val="ru-RU"/>
        </w:rPr>
        <w:t>В случае если учебная фирма заканчивает свою работу с убытками, убытки распределяются солидарно между членами ученической фирмы.</w:t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 </w:t>
      </w:r>
    </w:p>
    <w:p w14:paraId="6266BFD4" w14:textId="3A248FBB" w:rsidR="002C1554" w:rsidRPr="00EE760D" w:rsidRDefault="002C1554" w:rsidP="002C1554">
      <w:pPr>
        <w:widowControl w:val="0"/>
        <w:tabs>
          <w:tab w:val="left" w:pos="228"/>
          <w:tab w:val="num" w:pos="570"/>
        </w:tabs>
        <w:ind w:left="228" w:right="8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="00CC1536"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Устав принят </w:t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>……………………</w:t>
      </w:r>
      <w:proofErr w:type="gramStart"/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>…….</w:t>
      </w:r>
      <w:proofErr w:type="gramEnd"/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>….</w:t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="00F801EE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="00CC1536"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Директор ученической фирмы </w:t>
      </w:r>
    </w:p>
    <w:p w14:paraId="6266BFD5" w14:textId="77777777" w:rsidR="002C1554" w:rsidRPr="00A76937" w:rsidRDefault="002C1554" w:rsidP="002C1554">
      <w:pPr>
        <w:widowControl w:val="0"/>
        <w:tabs>
          <w:tab w:val="left" w:pos="228"/>
          <w:tab w:val="num" w:pos="570"/>
        </w:tabs>
        <w:spacing w:before="0"/>
        <w:ind w:left="228" w:right="8"/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</w:pP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A76937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 xml:space="preserve">             </w:t>
      </w:r>
      <w:r w:rsidR="00CC1536" w:rsidRPr="00A76937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(дата</w:t>
      </w:r>
      <w:r w:rsidRPr="00A76937">
        <w:rPr>
          <w:rFonts w:ascii="Sylfaen" w:hAnsi="Sylfaen" w:cs="Estrangelo Edessa"/>
          <w:i/>
          <w:iCs/>
          <w:snapToGrid w:val="0"/>
          <w:sz w:val="22"/>
          <w:szCs w:val="22"/>
          <w:lang w:val="ru-RU"/>
        </w:rPr>
        <w:t>)</w:t>
      </w:r>
    </w:p>
    <w:p w14:paraId="6266BFD6" w14:textId="5B8DCAD5" w:rsidR="000D20D0" w:rsidRPr="00EE760D" w:rsidRDefault="002C1554" w:rsidP="002C1554">
      <w:pPr>
        <w:widowControl w:val="0"/>
        <w:tabs>
          <w:tab w:val="left" w:pos="228"/>
          <w:tab w:val="num" w:pos="570"/>
        </w:tabs>
        <w:spacing w:before="0"/>
        <w:ind w:left="228" w:right="8"/>
        <w:rPr>
          <w:rFonts w:ascii="Sylfaen" w:hAnsi="Sylfaen" w:cs="Estrangelo Edessa"/>
          <w:snapToGrid w:val="0"/>
          <w:sz w:val="22"/>
          <w:szCs w:val="22"/>
          <w:lang w:val="ru-RU"/>
        </w:rPr>
      </w:pP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ab/>
      </w:r>
      <w:r w:rsidR="00F801EE">
        <w:rPr>
          <w:rFonts w:ascii="Sylfaen" w:hAnsi="Sylfaen" w:cs="Estrangelo Edessa"/>
          <w:snapToGrid w:val="0"/>
          <w:sz w:val="22"/>
          <w:szCs w:val="22"/>
          <w:lang w:val="ru-RU"/>
        </w:rPr>
        <w:t>К</w:t>
      </w:r>
      <w:r w:rsidR="00CC1536"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>онсультан</w:t>
      </w:r>
      <w:bookmarkStart w:id="0" w:name="_GoBack"/>
      <w:bookmarkEnd w:id="0"/>
      <w:r w:rsidR="00CC1536" w:rsidRPr="00EE760D">
        <w:rPr>
          <w:rFonts w:ascii="Sylfaen" w:hAnsi="Sylfaen" w:cs="Estrangelo Edessa"/>
          <w:snapToGrid w:val="0"/>
          <w:sz w:val="22"/>
          <w:szCs w:val="22"/>
          <w:lang w:val="ru-RU"/>
        </w:rPr>
        <w:t xml:space="preserve">т /учитель </w:t>
      </w:r>
    </w:p>
    <w:sectPr w:rsidR="000D20D0" w:rsidRPr="00EE760D" w:rsidSect="00F801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62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BFD9" w14:textId="77777777" w:rsidR="001F061E" w:rsidRDefault="001F061E" w:rsidP="00E94AB0">
      <w:r>
        <w:separator/>
      </w:r>
    </w:p>
  </w:endnote>
  <w:endnote w:type="continuationSeparator" w:id="0">
    <w:p w14:paraId="6266BFDA" w14:textId="77777777" w:rsidR="001F061E" w:rsidRDefault="001F061E" w:rsidP="00E9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BFDC" w14:textId="77777777" w:rsidR="00570D84" w:rsidRDefault="00570D84" w:rsidP="00E94AB0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5168" behindDoc="1" locked="0" layoutInCell="1" allowOverlap="1" wp14:anchorId="6266BFE1" wp14:editId="6266BFE2">
          <wp:simplePos x="0" y="0"/>
          <wp:positionH relativeFrom="column">
            <wp:posOffset>-789628</wp:posOffset>
          </wp:positionH>
          <wp:positionV relativeFrom="paragraph">
            <wp:posOffset>157779</wp:posOffset>
          </wp:positionV>
          <wp:extent cx="7730158" cy="581025"/>
          <wp:effectExtent l="0" t="0" r="4445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158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BFDE" w14:textId="77777777" w:rsidR="00291E80" w:rsidRDefault="00291E80" w:rsidP="00E94AB0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266BFE5" wp14:editId="6266BFE6">
          <wp:simplePos x="0" y="0"/>
          <wp:positionH relativeFrom="page">
            <wp:align>right</wp:align>
          </wp:positionH>
          <wp:positionV relativeFrom="paragraph">
            <wp:posOffset>157779</wp:posOffset>
          </wp:positionV>
          <wp:extent cx="7730158" cy="58102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158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6BFD7" w14:textId="77777777" w:rsidR="001F061E" w:rsidRDefault="001F061E" w:rsidP="00E94AB0">
      <w:r>
        <w:separator/>
      </w:r>
    </w:p>
  </w:footnote>
  <w:footnote w:type="continuationSeparator" w:id="0">
    <w:p w14:paraId="6266BFD8" w14:textId="77777777" w:rsidR="001F061E" w:rsidRDefault="001F061E" w:rsidP="00E9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BFDB" w14:textId="77777777" w:rsidR="00570D84" w:rsidRDefault="00570D84" w:rsidP="00E94AB0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6266BFDF" wp14:editId="6266BFE0">
          <wp:simplePos x="0" y="0"/>
          <wp:positionH relativeFrom="column">
            <wp:posOffset>4521200</wp:posOffset>
          </wp:positionH>
          <wp:positionV relativeFrom="paragraph">
            <wp:posOffset>-145415</wp:posOffset>
          </wp:positionV>
          <wp:extent cx="1540914" cy="513638"/>
          <wp:effectExtent l="0" t="0" r="2540" b="127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EUROP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914" cy="513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BFDD" w14:textId="77777777" w:rsidR="001D40E9" w:rsidRPr="00EE760D" w:rsidRDefault="001D40E9" w:rsidP="001D40E9">
    <w:pPr>
      <w:pStyle w:val="ab"/>
      <w:jc w:val="both"/>
      <w:rPr>
        <w:sz w:val="28"/>
        <w:szCs w:val="28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6266BFE3" wp14:editId="3B124858">
          <wp:simplePos x="0" y="0"/>
          <wp:positionH relativeFrom="column">
            <wp:posOffset>4631690</wp:posOffset>
          </wp:positionH>
          <wp:positionV relativeFrom="paragraph">
            <wp:posOffset>-229235</wp:posOffset>
          </wp:positionV>
          <wp:extent cx="1540510" cy="513080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EUROP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60D">
      <w:rPr>
        <w:sz w:val="28"/>
        <w:szCs w:val="28"/>
        <w:lang w:val="ru-RU"/>
      </w:rPr>
      <w:t xml:space="preserve">Документы ученической фирмы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61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479792A"/>
    <w:multiLevelType w:val="hybridMultilevel"/>
    <w:tmpl w:val="108ABD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E4"/>
    <w:rsid w:val="00021AB7"/>
    <w:rsid w:val="00081EF1"/>
    <w:rsid w:val="00086668"/>
    <w:rsid w:val="000A7045"/>
    <w:rsid w:val="000C1AE7"/>
    <w:rsid w:val="000D20D0"/>
    <w:rsid w:val="00126219"/>
    <w:rsid w:val="0013038D"/>
    <w:rsid w:val="0014030E"/>
    <w:rsid w:val="001465D0"/>
    <w:rsid w:val="001A44DF"/>
    <w:rsid w:val="001B0E8C"/>
    <w:rsid w:val="001C7975"/>
    <w:rsid w:val="001D40E9"/>
    <w:rsid w:val="001E31FB"/>
    <w:rsid w:val="001F061E"/>
    <w:rsid w:val="00216B7C"/>
    <w:rsid w:val="00254537"/>
    <w:rsid w:val="002550B4"/>
    <w:rsid w:val="002719E5"/>
    <w:rsid w:val="00291E80"/>
    <w:rsid w:val="002B241D"/>
    <w:rsid w:val="002C1554"/>
    <w:rsid w:val="003157C2"/>
    <w:rsid w:val="003168B6"/>
    <w:rsid w:val="00385F36"/>
    <w:rsid w:val="003A49DE"/>
    <w:rsid w:val="003B2261"/>
    <w:rsid w:val="003C0607"/>
    <w:rsid w:val="003E685A"/>
    <w:rsid w:val="004066A6"/>
    <w:rsid w:val="00425E36"/>
    <w:rsid w:val="004277D7"/>
    <w:rsid w:val="00451AF1"/>
    <w:rsid w:val="00481FCD"/>
    <w:rsid w:val="004B58E4"/>
    <w:rsid w:val="004C7D6D"/>
    <w:rsid w:val="004D4913"/>
    <w:rsid w:val="004F204E"/>
    <w:rsid w:val="0051283A"/>
    <w:rsid w:val="0051746F"/>
    <w:rsid w:val="0053690C"/>
    <w:rsid w:val="0054095D"/>
    <w:rsid w:val="00570D84"/>
    <w:rsid w:val="0057678E"/>
    <w:rsid w:val="005944A0"/>
    <w:rsid w:val="005B3BFD"/>
    <w:rsid w:val="005F6825"/>
    <w:rsid w:val="00601ACE"/>
    <w:rsid w:val="00670A4D"/>
    <w:rsid w:val="006E40B2"/>
    <w:rsid w:val="007401D4"/>
    <w:rsid w:val="007405A2"/>
    <w:rsid w:val="007D202F"/>
    <w:rsid w:val="007F3E35"/>
    <w:rsid w:val="00807A4C"/>
    <w:rsid w:val="00811053"/>
    <w:rsid w:val="00842F3F"/>
    <w:rsid w:val="00861D92"/>
    <w:rsid w:val="0087181E"/>
    <w:rsid w:val="00882FC4"/>
    <w:rsid w:val="008977C9"/>
    <w:rsid w:val="008B4546"/>
    <w:rsid w:val="008F5701"/>
    <w:rsid w:val="008F585C"/>
    <w:rsid w:val="00902FF5"/>
    <w:rsid w:val="00904B77"/>
    <w:rsid w:val="00930576"/>
    <w:rsid w:val="0096657B"/>
    <w:rsid w:val="009A040F"/>
    <w:rsid w:val="009E2B5B"/>
    <w:rsid w:val="00A76937"/>
    <w:rsid w:val="00AA74F7"/>
    <w:rsid w:val="00AB64ED"/>
    <w:rsid w:val="00B226B7"/>
    <w:rsid w:val="00B623D7"/>
    <w:rsid w:val="00B66203"/>
    <w:rsid w:val="00BB28CF"/>
    <w:rsid w:val="00BC7B5A"/>
    <w:rsid w:val="00CA510B"/>
    <w:rsid w:val="00CC1536"/>
    <w:rsid w:val="00CC6F95"/>
    <w:rsid w:val="00CE5B4E"/>
    <w:rsid w:val="00D27FF0"/>
    <w:rsid w:val="00D46EF8"/>
    <w:rsid w:val="00D57314"/>
    <w:rsid w:val="00D61F5F"/>
    <w:rsid w:val="00DC4A32"/>
    <w:rsid w:val="00DE274E"/>
    <w:rsid w:val="00DF18CB"/>
    <w:rsid w:val="00DF1E26"/>
    <w:rsid w:val="00E23F83"/>
    <w:rsid w:val="00E65FDC"/>
    <w:rsid w:val="00E94AB0"/>
    <w:rsid w:val="00E96482"/>
    <w:rsid w:val="00EA7BC6"/>
    <w:rsid w:val="00ED39FD"/>
    <w:rsid w:val="00EE05AF"/>
    <w:rsid w:val="00EE760D"/>
    <w:rsid w:val="00F05EEE"/>
    <w:rsid w:val="00F54B2C"/>
    <w:rsid w:val="00F55E91"/>
    <w:rsid w:val="00F801EE"/>
    <w:rsid w:val="00FC2DE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6BFBC"/>
  <w15:docId w15:val="{7C39F5B3-74C3-4B8D-8F81-F9E26916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"/>
        <w:sz w:val="21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AB0"/>
    <w:pPr>
      <w:spacing w:before="240" w:after="0"/>
      <w:ind w:right="-58"/>
      <w:jc w:val="both"/>
    </w:pPr>
    <w:rPr>
      <w:rFonts w:eastAsia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94AB0"/>
    <w:pPr>
      <w:outlineLvl w:val="0"/>
    </w:pPr>
    <w:rPr>
      <w:b/>
      <w:color w:val="FF9900"/>
      <w:sz w:val="24"/>
      <w:szCs w:val="5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4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8E4"/>
    <w:pPr>
      <w:spacing w:after="0" w:line="240" w:lineRule="auto"/>
    </w:pPr>
    <w:rPr>
      <w:rFonts w:eastAsiaTheme="minorEastAsia"/>
      <w:lang w:eastAsia="et-EE"/>
    </w:rPr>
  </w:style>
  <w:style w:type="character" w:customStyle="1" w:styleId="a4">
    <w:name w:val="Без интервала Знак"/>
    <w:basedOn w:val="a0"/>
    <w:link w:val="a3"/>
    <w:uiPriority w:val="1"/>
    <w:rsid w:val="004B58E4"/>
    <w:rPr>
      <w:rFonts w:eastAsiaTheme="minorEastAsia"/>
      <w:lang w:eastAsia="et-EE"/>
    </w:rPr>
  </w:style>
  <w:style w:type="paragraph" w:styleId="a5">
    <w:name w:val="Balloon Text"/>
    <w:basedOn w:val="a"/>
    <w:link w:val="a6"/>
    <w:uiPriority w:val="99"/>
    <w:semiHidden/>
    <w:unhideWhenUsed/>
    <w:rsid w:val="004B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D84"/>
  </w:style>
  <w:style w:type="paragraph" w:styleId="a9">
    <w:name w:val="footer"/>
    <w:basedOn w:val="a"/>
    <w:link w:val="aa"/>
    <w:uiPriority w:val="99"/>
    <w:unhideWhenUsed/>
    <w:rsid w:val="00570D84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D84"/>
  </w:style>
  <w:style w:type="paragraph" w:styleId="ab">
    <w:name w:val="Title"/>
    <w:basedOn w:val="a"/>
    <w:next w:val="a"/>
    <w:link w:val="ac"/>
    <w:uiPriority w:val="10"/>
    <w:qFormat/>
    <w:rsid w:val="00E94AB0"/>
    <w:pPr>
      <w:jc w:val="center"/>
    </w:pPr>
    <w:rPr>
      <w:b/>
      <w:color w:val="008040"/>
      <w:sz w:val="30"/>
    </w:rPr>
  </w:style>
  <w:style w:type="character" w:customStyle="1" w:styleId="ac">
    <w:name w:val="Заголовок Знак"/>
    <w:basedOn w:val="a0"/>
    <w:link w:val="ab"/>
    <w:uiPriority w:val="10"/>
    <w:rsid w:val="00E94AB0"/>
    <w:rPr>
      <w:rFonts w:eastAsia="Times New Roman"/>
      <w:b/>
      <w:color w:val="008040"/>
      <w:sz w:val="3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94AB0"/>
    <w:rPr>
      <w:rFonts w:eastAsia="Times New Roman"/>
      <w:b/>
      <w:color w:val="FF9900"/>
      <w:sz w:val="24"/>
      <w:szCs w:val="56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E94AB0"/>
    <w:rPr>
      <w:i/>
      <w:color w:val="808080"/>
    </w:rPr>
  </w:style>
  <w:style w:type="character" w:customStyle="1" w:styleId="ae">
    <w:name w:val="Подзаголовок Знак"/>
    <w:basedOn w:val="a0"/>
    <w:link w:val="ad"/>
    <w:uiPriority w:val="11"/>
    <w:rsid w:val="00E94AB0"/>
    <w:rPr>
      <w:rFonts w:eastAsia="Times New Roman"/>
      <w:i/>
      <w:color w:val="80808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A44D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A44DF"/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af">
    <w:name w:val="List Paragraph"/>
    <w:basedOn w:val="a"/>
    <w:uiPriority w:val="34"/>
    <w:qFormat/>
    <w:rsid w:val="00D4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24403F7EF334E83DDF1297637290B" ma:contentTypeVersion="10" ma:contentTypeDescription="Loo uus dokument" ma:contentTypeScope="" ma:versionID="4971bce62334b69e44109bf66cff59c8">
  <xsd:schema xmlns:xsd="http://www.w3.org/2001/XMLSchema" xmlns:xs="http://www.w3.org/2001/XMLSchema" xmlns:p="http://schemas.microsoft.com/office/2006/metadata/properties" xmlns:ns2="dc486e9a-b6dc-4d7b-90b4-4a6083a7a0a6" xmlns:ns3="3f59b1b7-25d6-4c85-ab51-dd1c38c7d3c4" targetNamespace="http://schemas.microsoft.com/office/2006/metadata/properties" ma:root="true" ma:fieldsID="92402c4d3c992054d6d067800216ccdd" ns2:_="" ns3:_="">
    <xsd:import namespace="dc486e9a-b6dc-4d7b-90b4-4a6083a7a0a6"/>
    <xsd:import namespace="3f59b1b7-25d6-4c85-ab51-dd1c38c7d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86e9a-b6dc-4d7b-90b4-4a6083a7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9b1b7-25d6-4c85-ab51-dd1c38c7d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38CE-CC7F-4721-A3E9-70864661227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58073E-8E21-4A08-8634-AE16B6000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3537C-51B8-49E5-97D4-B9EA3D3758BC}"/>
</file>

<file path=customXml/itemProps4.xml><?xml version="1.0" encoding="utf-8"?>
<ds:datastoreItem xmlns:ds="http://schemas.openxmlformats.org/officeDocument/2006/customXml" ds:itemID="{BCBDC1C0-2A79-46E3-8748-2E2A69CD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450</Words>
  <Characters>2613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Blackshine TEAM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kasutaja</cp:lastModifiedBy>
  <cp:revision>60</cp:revision>
  <cp:lastPrinted>2019-08-28T18:44:00Z</cp:lastPrinted>
  <dcterms:created xsi:type="dcterms:W3CDTF">2016-11-03T18:41:00Z</dcterms:created>
  <dcterms:modified xsi:type="dcterms:W3CDTF">2019-08-28T18:52:00Z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0x01010000524403F7EF334E83DDF1297637290B</vt:lpwstr>
  </property>
</Properties>
</file>